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69F" w:rsidRPr="00D7169F" w:rsidRDefault="00D7169F" w:rsidP="00D716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</w:pPr>
      <w:r w:rsidRPr="00D7169F">
        <w:rPr>
          <w:rFonts w:ascii="Helvetica" w:eastAsia="Times New Roman" w:hAnsi="Helvetica" w:cs="Helvetica"/>
          <w:color w:val="909090"/>
          <w:sz w:val="27"/>
          <w:szCs w:val="27"/>
          <w:lang w:eastAsia="ru-RU"/>
        </w:rPr>
        <w:t>Сообщение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6"/>
        <w:gridCol w:w="10884"/>
      </w:tblGrid>
      <w:tr w:rsidR="00D7169F" w:rsidRPr="00D7169F" w:rsidTr="00D7169F">
        <w:trPr>
          <w:tblHeader/>
        </w:trPr>
        <w:tc>
          <w:tcPr>
            <w:tcW w:w="4836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D7169F" w:rsidRPr="00D7169F" w:rsidRDefault="00D7169F" w:rsidP="00D7169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ВИД ТОРГОВ</w:t>
            </w:r>
          </w:p>
        </w:tc>
        <w:tc>
          <w:tcPr>
            <w:tcW w:w="10884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D7169F" w:rsidRPr="00D7169F" w:rsidRDefault="00D7169F" w:rsidP="00D7169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ДАТА И МЕСТО ПРОВЕДЕНИЯ</w:t>
            </w:r>
          </w:p>
        </w:tc>
      </w:tr>
      <w:tr w:rsidR="00D7169F" w:rsidRPr="00D7169F" w:rsidTr="00D7169F">
        <w:tc>
          <w:tcPr>
            <w:tcW w:w="4836" w:type="dxa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Открытый аукцион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Открытая форма подачи предложений о цене</w:t>
            </w:r>
          </w:p>
        </w:tc>
        <w:tc>
          <w:tcPr>
            <w:tcW w:w="10884" w:type="dxa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30.04.2022 11:00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Центр дистанционных торгов</w:t>
            </w:r>
          </w:p>
        </w:tc>
      </w:tr>
    </w:tbl>
    <w:p w:rsidR="00D7169F" w:rsidRPr="00D7169F" w:rsidRDefault="00D7169F" w:rsidP="00D716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</w:pPr>
      <w:r w:rsidRPr="00D7169F">
        <w:rPr>
          <w:rFonts w:ascii="Helvetica" w:eastAsia="Times New Roman" w:hAnsi="Helvetica" w:cs="Helvetica"/>
          <w:color w:val="909090"/>
          <w:sz w:val="23"/>
          <w:szCs w:val="23"/>
          <w:lang w:eastAsia="ru-RU"/>
        </w:rPr>
        <w:t>Прием заявок:</w:t>
      </w:r>
    </w:p>
    <w:p w:rsidR="00D7169F" w:rsidRPr="00D7169F" w:rsidRDefault="00D7169F" w:rsidP="00D716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spellStart"/>
      <w:r w:rsidRPr="00D7169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c</w:t>
      </w:r>
      <w:proofErr w:type="spellEnd"/>
      <w:r w:rsidRPr="00D7169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25.03.2022 09:00 по 28.04.2022 09:00</w:t>
      </w:r>
    </w:p>
    <w:p w:rsidR="00D7169F" w:rsidRPr="00D7169F" w:rsidRDefault="00D7169F" w:rsidP="00D716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proofErr w:type="gramStart"/>
      <w:r w:rsidRPr="00D7169F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>Заявка на участие в торгах составляется в произвольной форме на русском языке и должна содержать следующие сведения: а) наименование, организационно-правовая форма, место нахождения, почтовый адрес заявителя (для юридического лица); б) фамилия, имя, отчество, паспортные данн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ые, сведения о месте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жительства заявителя (для физического лица); в) номер контактного телефона, адрес электронной почты заявителя;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</w:t>
      </w:r>
      <w:proofErr w:type="spell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саморегулируемой</w:t>
      </w:r>
      <w:proofErr w:type="spell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организации арбитражных управляющих, членом или руководителем которой является арбитражный управляющий. 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 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</w:t>
      </w:r>
      <w:proofErr w:type="gramStart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В течение тридцати минут с момента представления заявки на участие в торгах такая заявка с помощью</w:t>
      </w:r>
      <w:proofErr w:type="gramEnd"/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программно-аппаратных средств сайта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lastRenderedPageBreak/>
        <w:t>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:rsidR="00D7169F" w:rsidRPr="00D7169F" w:rsidRDefault="00D7169F" w:rsidP="00D716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D7169F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Лоты (всего 1)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65"/>
        <w:gridCol w:w="3555"/>
      </w:tblGrid>
      <w:tr w:rsidR="00D7169F" w:rsidRPr="00D7169F" w:rsidTr="00D7169F">
        <w:trPr>
          <w:tblHeader/>
        </w:trPr>
        <w:tc>
          <w:tcPr>
            <w:tcW w:w="8017" w:type="dxa"/>
            <w:shd w:val="clear" w:color="auto" w:fill="FAFAFA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D7169F" w:rsidRPr="00D7169F" w:rsidRDefault="00D7169F" w:rsidP="00D7169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ЛОТ</w:t>
            </w:r>
          </w:p>
        </w:tc>
        <w:tc>
          <w:tcPr>
            <w:tcW w:w="7703" w:type="dxa"/>
            <w:shd w:val="clear" w:color="auto" w:fill="FAFAFA"/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D7169F" w:rsidRPr="00D7169F" w:rsidRDefault="00D7169F" w:rsidP="00D7169F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eastAsia="ru-RU"/>
              </w:rPr>
              <w:t>ИНФОРМАЦИЯ О ЦЕНЕ</w:t>
            </w:r>
          </w:p>
        </w:tc>
      </w:tr>
      <w:tr w:rsidR="00D7169F" w:rsidRPr="00D7169F" w:rsidTr="00D7169F">
        <w:tc>
          <w:tcPr>
            <w:tcW w:w="0" w:type="auto"/>
            <w:shd w:val="clear" w:color="auto" w:fill="auto"/>
            <w:tcMar>
              <w:top w:w="300" w:type="dxa"/>
              <w:left w:w="300" w:type="dxa"/>
              <w:bottom w:w="75" w:type="dxa"/>
              <w:right w:w="225" w:type="dxa"/>
            </w:tcMar>
            <w:hideMark/>
          </w:tcPr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Лот № 1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земельный участок, кадастровый номер: 23:39:0000000:291, назначение объекта: земли сельскохозяйственного назначения, вид разрешенного использования объекта: </w:t>
            </w:r>
            <w:proofErr w:type="spellStart"/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сельхозпользование</w:t>
            </w:r>
            <w:proofErr w:type="spellEnd"/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адрес: Краснодарский край, Белореченский район, с/</w:t>
            </w:r>
            <w:proofErr w:type="spellStart"/>
            <w:proofErr w:type="gramStart"/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Рязанское, земли бывшей АКХ «Русь», площадь: 160 024 кв.м.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olor w:val="909090"/>
                <w:sz w:val="23"/>
                <w:lang w:eastAsia="ru-RU"/>
              </w:rPr>
              <w:t>Земельные участки</w:t>
            </w:r>
          </w:p>
        </w:tc>
        <w:tc>
          <w:tcPr>
            <w:tcW w:w="0" w:type="auto"/>
            <w:shd w:val="clear" w:color="auto" w:fill="auto"/>
            <w:tcMar>
              <w:top w:w="300" w:type="dxa"/>
              <w:left w:w="0" w:type="dxa"/>
              <w:bottom w:w="75" w:type="dxa"/>
              <w:right w:w="225" w:type="dxa"/>
            </w:tcMar>
            <w:hideMark/>
          </w:tcPr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Начальная цена: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5 000 000,00 ₽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Шаг аукциона: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10,00 %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color w:val="909090"/>
                <w:sz w:val="23"/>
                <w:szCs w:val="23"/>
                <w:lang w:eastAsia="ru-RU"/>
              </w:rPr>
              <w:t>Задаток:</w:t>
            </w:r>
          </w:p>
          <w:p w:rsidR="00D7169F" w:rsidRPr="00D7169F" w:rsidRDefault="00D7169F" w:rsidP="00D7169F">
            <w:pPr>
              <w:spacing w:after="450" w:line="330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7169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20,00 %</w:t>
            </w:r>
          </w:p>
        </w:tc>
      </w:tr>
    </w:tbl>
    <w:p w:rsidR="00DF1644" w:rsidRDefault="00DF1644" w:rsidP="00D7169F">
      <w:pPr>
        <w:shd w:val="clear" w:color="auto" w:fill="FFFFFF"/>
        <w:spacing w:after="0" w:line="240" w:lineRule="auto"/>
      </w:pPr>
    </w:p>
    <w:sectPr w:rsidR="00DF1644" w:rsidSect="00D716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169F"/>
    <w:rsid w:val="00D7169F"/>
    <w:rsid w:val="00DC5C9E"/>
    <w:rsid w:val="00DF1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title">
    <w:name w:val="td_title"/>
    <w:basedOn w:val="a0"/>
    <w:rsid w:val="00D71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3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8260">
                      <w:marLeft w:val="0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4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6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66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32894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4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843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990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5677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61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2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6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2</cp:revision>
  <dcterms:created xsi:type="dcterms:W3CDTF">2022-04-13T07:23:00Z</dcterms:created>
  <dcterms:modified xsi:type="dcterms:W3CDTF">2022-04-13T07:23:00Z</dcterms:modified>
</cp:coreProperties>
</file>