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AD7" w:rsidRPr="00EC14AD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EC14AD">
        <w:rPr>
          <w:rFonts w:eastAsia="Times New Roman"/>
          <w:b/>
          <w:color w:val="000000"/>
          <w:sz w:val="28"/>
          <w:szCs w:val="28"/>
        </w:rPr>
        <w:t>Информация</w:t>
      </w:r>
      <w:r w:rsidR="00244D3B">
        <w:rPr>
          <w:rFonts w:eastAsia="Times New Roman"/>
          <w:b/>
          <w:color w:val="000000"/>
          <w:sz w:val="28"/>
          <w:szCs w:val="28"/>
        </w:rPr>
        <w:t xml:space="preserve"> 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>
        <w:rPr>
          <w:rFonts w:eastAsia="Times New Roman"/>
          <w:b/>
          <w:color w:val="000000"/>
          <w:sz w:val="28"/>
          <w:szCs w:val="28"/>
        </w:rPr>
        <w:t>мерах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 </w:t>
      </w:r>
      <w:r w:rsidR="00887186" w:rsidRPr="00EC14AD">
        <w:rPr>
          <w:rFonts w:eastAsia="Times New Roman"/>
          <w:b/>
          <w:color w:val="000000"/>
          <w:sz w:val="28"/>
          <w:szCs w:val="28"/>
        </w:rPr>
        <w:t>государственной поддержки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16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168"/>
        <w:gridCol w:w="1843"/>
        <w:gridCol w:w="1812"/>
        <w:gridCol w:w="2307"/>
        <w:gridCol w:w="2141"/>
        <w:gridCol w:w="2252"/>
        <w:gridCol w:w="1973"/>
      </w:tblGrid>
      <w:tr w:rsidR="00814381" w:rsidRPr="00EC14AD" w:rsidTr="00EC14AD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84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имущественная</w:t>
            </w:r>
            <w:r w:rsidR="00EC14AD"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 xml:space="preserve"> </w:t>
            </w:r>
            <w:r w:rsidR="00FB3C4E" w:rsidRPr="00EC14AD">
              <w:rPr>
                <w:i/>
                <w:sz w:val="16"/>
                <w:szCs w:val="20"/>
                <w:lang w:eastAsia="en-US"/>
              </w:rPr>
              <w:t>информационная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EC14AD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EC14AD">
              <w:rPr>
                <w:b/>
                <w:sz w:val="20"/>
                <w:szCs w:val="20"/>
                <w:lang w:eastAsia="en-US"/>
              </w:rPr>
              <w:t>тавка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41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Краткое условие получения государственной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252" w:type="dxa"/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государственной поддержки</w:t>
            </w:r>
          </w:p>
        </w:tc>
        <w:tc>
          <w:tcPr>
            <w:tcW w:w="197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>НПА в соответствии с которым предоставляется государственная поддержка</w:t>
            </w:r>
          </w:p>
        </w:tc>
      </w:tr>
      <w:tr w:rsidR="00EC14AD" w:rsidRPr="00342339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342339" w:rsidRDefault="00841C21" w:rsidP="00F60475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 w:rsidRPr="00342339">
              <w:rPr>
                <w:bCs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342339" w:rsidRDefault="004D7BB2" w:rsidP="00EC14AD">
            <w:pPr>
              <w:rPr>
                <w:i/>
                <w:sz w:val="20"/>
                <w:szCs w:val="20"/>
                <w:lang w:eastAsia="en-US"/>
              </w:rPr>
            </w:pPr>
            <w:r w:rsidRPr="00342339">
              <w:rPr>
                <w:i/>
                <w:sz w:val="20"/>
                <w:szCs w:val="20"/>
                <w:lang w:eastAsia="en-US"/>
              </w:rPr>
              <w:t>Программа «Бизнес-оборот»</w:t>
            </w:r>
          </w:p>
        </w:tc>
        <w:tc>
          <w:tcPr>
            <w:tcW w:w="1843" w:type="dxa"/>
          </w:tcPr>
          <w:p w:rsidR="00841C21" w:rsidRPr="00342339" w:rsidRDefault="004D7BB2" w:rsidP="004D7BB2">
            <w:pPr>
              <w:rPr>
                <w:i/>
                <w:sz w:val="20"/>
                <w:szCs w:val="20"/>
                <w:lang w:eastAsia="en-US"/>
              </w:rPr>
            </w:pPr>
            <w:r w:rsidRPr="00342339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0067B4" w:rsidRPr="00342339">
              <w:rPr>
                <w:i/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342339" w:rsidRDefault="00342339" w:rsidP="00342339">
            <w:pPr>
              <w:pStyle w:val="FORMATTEXT"/>
              <w:rPr>
                <w:rFonts w:ascii="Times New Roman" w:hAnsi="Times New Roman" w:cs="Times New Roman"/>
                <w:i/>
                <w:lang w:eastAsia="en-US"/>
              </w:rPr>
            </w:pPr>
            <w:r w:rsidRPr="00342339">
              <w:rPr>
                <w:rFonts w:ascii="Times New Roman" w:hAnsi="Times New Roman" w:cs="Times New Roman"/>
                <w:i/>
              </w:rPr>
              <w:t>Приобретение оборудования, не являющегося амортизируемым имуществом, приобретение товарно-материальных ценностей, включая сырье, материалы, расходные материалы, комплектующие, необходимые для производства, оснастку промышленного оборудования, инструменты, спецод</w:t>
            </w:r>
            <w:r>
              <w:rPr>
                <w:rFonts w:ascii="Times New Roman" w:hAnsi="Times New Roman" w:cs="Times New Roman"/>
                <w:i/>
              </w:rPr>
              <w:t>ежду, о</w:t>
            </w:r>
            <w:r w:rsidRPr="00342339">
              <w:rPr>
                <w:rFonts w:ascii="Times New Roman" w:hAnsi="Times New Roman" w:cs="Times New Roman"/>
                <w:i/>
              </w:rPr>
              <w:t>бщехозяйственные расходы по производству - в объеме не более 20% от суммы займа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7BB2" w:rsidRPr="00342339" w:rsidRDefault="004D7BB2" w:rsidP="00EC14AD">
            <w:pPr>
              <w:rPr>
                <w:i/>
                <w:sz w:val="20"/>
                <w:szCs w:val="20"/>
                <w:lang w:eastAsia="en-US"/>
              </w:rPr>
            </w:pPr>
            <w:r w:rsidRPr="00342339">
              <w:rPr>
                <w:i/>
                <w:sz w:val="20"/>
                <w:szCs w:val="20"/>
                <w:lang w:eastAsia="en-US"/>
              </w:rPr>
              <w:t>от 5 до 20 млн рублей</w:t>
            </w:r>
          </w:p>
          <w:p w:rsidR="00814381" w:rsidRPr="00342339" w:rsidRDefault="00814381" w:rsidP="00342339">
            <w:pPr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</w:tcPr>
          <w:p w:rsidR="00613878" w:rsidRPr="00613878" w:rsidRDefault="00613878" w:rsidP="00613878">
            <w:pPr>
              <w:ind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срок займа - не более 2 лет, </w:t>
            </w:r>
            <w:r w:rsidRPr="00613878">
              <w:rPr>
                <w:i/>
                <w:sz w:val="20"/>
                <w:szCs w:val="20"/>
              </w:rPr>
              <w:t>предлагаемые процентные ставки по предоставляемым целевым займам:</w:t>
            </w:r>
          </w:p>
          <w:p w:rsidR="00613878" w:rsidRPr="00613878" w:rsidRDefault="00613878" w:rsidP="00613878">
            <w:pPr>
              <w:ind w:right="169"/>
              <w:rPr>
                <w:i/>
                <w:sz w:val="20"/>
                <w:szCs w:val="20"/>
              </w:rPr>
            </w:pPr>
            <w:r w:rsidRPr="00613878">
              <w:rPr>
                <w:i/>
                <w:sz w:val="20"/>
                <w:szCs w:val="20"/>
              </w:rPr>
              <w:t>4% на весь срок пользования займом при условии предоставления не менее чем на 70% суммы займа и на весь срок займа обеспечения в виде независимых гарантий кредитных организаций и/или гарантий и поручительств АО «Федеральная корпорация по развитию малого и среднего предпринимательства», региональных фондов содействия кредитованию МСП;</w:t>
            </w:r>
          </w:p>
          <w:p w:rsidR="00613878" w:rsidRPr="00613878" w:rsidRDefault="00613878" w:rsidP="00613878">
            <w:pPr>
              <w:ind w:right="169"/>
              <w:rPr>
                <w:i/>
                <w:sz w:val="20"/>
                <w:szCs w:val="20"/>
              </w:rPr>
            </w:pPr>
            <w:r w:rsidRPr="00613878">
              <w:rPr>
                <w:i/>
                <w:sz w:val="20"/>
                <w:szCs w:val="20"/>
              </w:rPr>
              <w:t>5% на весь срок пользования займом при условии, что Заявитель является победителем краевого конкурса в области качества «Сделано на Кубани»;</w:t>
            </w:r>
          </w:p>
          <w:p w:rsidR="00841C21" w:rsidRPr="00342339" w:rsidRDefault="00613878" w:rsidP="00613878">
            <w:pPr>
              <w:ind w:right="169"/>
              <w:rPr>
                <w:i/>
                <w:sz w:val="20"/>
                <w:szCs w:val="20"/>
              </w:rPr>
            </w:pPr>
            <w:r w:rsidRPr="00613878">
              <w:rPr>
                <w:i/>
                <w:sz w:val="20"/>
                <w:szCs w:val="20"/>
              </w:rPr>
              <w:t xml:space="preserve">6% годовых на весь срок пользования </w:t>
            </w:r>
            <w:r w:rsidRPr="00613878">
              <w:rPr>
                <w:i/>
                <w:sz w:val="20"/>
                <w:szCs w:val="20"/>
              </w:rPr>
              <w:lastRenderedPageBreak/>
              <w:t>займом займа при предоставлении иного обеспечения.</w:t>
            </w:r>
          </w:p>
        </w:tc>
        <w:tc>
          <w:tcPr>
            <w:tcW w:w="2252" w:type="dxa"/>
          </w:tcPr>
          <w:p w:rsidR="00841C21" w:rsidRPr="00342339" w:rsidRDefault="00841C21" w:rsidP="004D7BB2">
            <w:pPr>
              <w:ind w:right="153"/>
              <w:rPr>
                <w:i/>
                <w:sz w:val="20"/>
                <w:szCs w:val="20"/>
                <w:lang w:eastAsia="en-US"/>
              </w:rPr>
            </w:pPr>
            <w:r w:rsidRPr="00342339">
              <w:rPr>
                <w:i/>
                <w:sz w:val="20"/>
                <w:szCs w:val="20"/>
              </w:rPr>
              <w:lastRenderedPageBreak/>
              <w:t xml:space="preserve">Субъекты </w:t>
            </w:r>
            <w:r w:rsidR="000067B4" w:rsidRPr="00342339">
              <w:rPr>
                <w:i/>
                <w:sz w:val="20"/>
                <w:szCs w:val="20"/>
              </w:rPr>
              <w:t>МСП</w:t>
            </w:r>
            <w:r w:rsidRPr="00342339">
              <w:rPr>
                <w:i/>
                <w:sz w:val="20"/>
                <w:szCs w:val="20"/>
              </w:rPr>
              <w:t xml:space="preserve"> Краснодарского края</w:t>
            </w:r>
          </w:p>
        </w:tc>
        <w:tc>
          <w:tcPr>
            <w:tcW w:w="1973" w:type="dxa"/>
          </w:tcPr>
          <w:p w:rsidR="00841C21" w:rsidRPr="00342339" w:rsidRDefault="009C073F" w:rsidP="00EC14AD">
            <w:pPr>
              <w:ind w:right="142"/>
              <w:rPr>
                <w:i/>
                <w:sz w:val="20"/>
                <w:szCs w:val="20"/>
                <w:lang w:eastAsia="en-US"/>
              </w:rPr>
            </w:pPr>
            <w:r w:rsidRPr="009C073F">
              <w:rPr>
                <w:i/>
                <w:sz w:val="20"/>
                <w:szCs w:val="20"/>
                <w:lang w:eastAsia="en-US"/>
              </w:rPr>
              <w:t>государственной программы Краснодарского края «Развитие промышленности Краснодарского края и повышение ее конкурентоспособности», утвержденной постановлением главы администрации (губернатора) Краснодарского края от 30 ноября 2015 года № 1138</w:t>
            </w:r>
          </w:p>
        </w:tc>
      </w:tr>
      <w:tr w:rsidR="00724467" w:rsidRPr="00342339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342339" w:rsidRDefault="00841C21" w:rsidP="00F60475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 w:rsidRPr="00342339">
              <w:rPr>
                <w:bCs/>
                <w:i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342339" w:rsidRDefault="00DF5B63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 w:rsidRPr="00342339">
              <w:rPr>
                <w:bCs/>
                <w:i/>
                <w:sz w:val="20"/>
                <w:szCs w:val="20"/>
                <w:lang w:eastAsia="en-US"/>
              </w:rPr>
              <w:t>Программа ФРП Краснодарского края «Проекты развития»</w:t>
            </w:r>
          </w:p>
        </w:tc>
        <w:tc>
          <w:tcPr>
            <w:tcW w:w="1843" w:type="dxa"/>
          </w:tcPr>
          <w:p w:rsidR="00841C21" w:rsidRPr="00342339" w:rsidRDefault="00DF5B63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342339">
              <w:rPr>
                <w:i/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342339" w:rsidRDefault="00DF5B63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342339">
              <w:rPr>
                <w:i/>
                <w:sz w:val="20"/>
                <w:szCs w:val="20"/>
                <w:lang w:eastAsia="en-US"/>
              </w:rPr>
              <w:t xml:space="preserve">Предоставление заемного финансирование проектов, реализуемых по приоритетным направлениям российской промышленности в отраслях, в рамках которых возможно получение поддержки со стороны Фонда, и направленных на разработку и внедрение на предприятиях перспективных технологий, соответствующих принципам наилучших доступных технологий (в том числе базовых отраслевых технологий), на производство новой конкурентоспособной и высокотехнологичной продукции гражданского </w:t>
            </w:r>
            <w:r w:rsidRPr="00342339">
              <w:rPr>
                <w:i/>
                <w:sz w:val="20"/>
                <w:szCs w:val="20"/>
                <w:lang w:eastAsia="en-US"/>
              </w:rPr>
              <w:lastRenderedPageBreak/>
              <w:t>назначения с импортозамещающим или экспортным потенциалом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342339" w:rsidRDefault="00DF5B63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342339">
              <w:rPr>
                <w:bCs/>
                <w:i/>
                <w:sz w:val="20"/>
                <w:szCs w:val="20"/>
                <w:lang w:eastAsia="en-US"/>
              </w:rPr>
              <w:lastRenderedPageBreak/>
              <w:t>от 20 до100 млн руб.</w:t>
            </w:r>
          </w:p>
        </w:tc>
        <w:tc>
          <w:tcPr>
            <w:tcW w:w="2141" w:type="dxa"/>
          </w:tcPr>
          <w:p w:rsidR="00342339" w:rsidRPr="00342339" w:rsidRDefault="00613878" w:rsidP="00342339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с</w:t>
            </w:r>
            <w:r w:rsidR="00342339" w:rsidRPr="00342339">
              <w:rPr>
                <w:i/>
                <w:sz w:val="20"/>
                <w:szCs w:val="20"/>
                <w:lang w:eastAsia="en-US"/>
              </w:rPr>
              <w:t>офинансирование проекта со стороны Заявителя, частных инвесторов или за счет банковских кредитов в объеме не менее 50% общего бюджета проекта. Софинансирование за счет собственных средств Заявителя (и/или аффилированных лиц, бенефициаров Заявителя) в размере не менее 15% от суммы займа.</w:t>
            </w:r>
          </w:p>
          <w:p w:rsidR="00342339" w:rsidRPr="00342339" w:rsidRDefault="00342339" w:rsidP="00342339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 w:rsidRPr="00342339">
              <w:rPr>
                <w:i/>
                <w:sz w:val="20"/>
                <w:szCs w:val="20"/>
                <w:lang w:eastAsia="en-US"/>
              </w:rPr>
              <w:t>Общий бюджет проекта - не менее 40 млн руб.</w:t>
            </w:r>
          </w:p>
          <w:p w:rsidR="00841C21" w:rsidRPr="00342339" w:rsidRDefault="00342339" w:rsidP="00342339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 w:rsidRPr="00342339">
              <w:rPr>
                <w:i/>
                <w:sz w:val="20"/>
                <w:szCs w:val="20"/>
                <w:lang w:eastAsia="en-US"/>
              </w:rPr>
              <w:t>Целевой объем продаж новой продукции - не менее 30% от суммы займа в год, начиная со 2 года серийного производства.</w:t>
            </w:r>
          </w:p>
        </w:tc>
        <w:tc>
          <w:tcPr>
            <w:tcW w:w="2252" w:type="dxa"/>
          </w:tcPr>
          <w:p w:rsidR="00841C21" w:rsidRPr="00342339" w:rsidRDefault="00342339" w:rsidP="0034233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342339">
              <w:rPr>
                <w:i/>
                <w:sz w:val="20"/>
                <w:szCs w:val="20"/>
                <w:lang w:eastAsia="en-US"/>
              </w:rPr>
              <w:t>Субъекты МСП Краснодарского края</w:t>
            </w:r>
          </w:p>
        </w:tc>
        <w:tc>
          <w:tcPr>
            <w:tcW w:w="1973" w:type="dxa"/>
          </w:tcPr>
          <w:p w:rsidR="00841C21" w:rsidRPr="00342339" w:rsidRDefault="00841C21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DF5B63" w:rsidRPr="00342339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B63" w:rsidRPr="00342339" w:rsidRDefault="00185203" w:rsidP="00F60475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B63" w:rsidRPr="00342339" w:rsidRDefault="00DF5B63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 w:rsidRPr="00342339">
              <w:rPr>
                <w:bCs/>
                <w:i/>
                <w:sz w:val="20"/>
                <w:szCs w:val="20"/>
                <w:lang w:eastAsia="en-US"/>
              </w:rPr>
              <w:t>Программа ФРП Краснодарского края «Проекты развития (краевое финансирование)»</w:t>
            </w:r>
          </w:p>
        </w:tc>
        <w:tc>
          <w:tcPr>
            <w:tcW w:w="1843" w:type="dxa"/>
          </w:tcPr>
          <w:p w:rsidR="00DF5B63" w:rsidRPr="00342339" w:rsidRDefault="00DF5B63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342339">
              <w:rPr>
                <w:i/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B63" w:rsidRPr="00342339" w:rsidRDefault="00DF5B63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342339">
              <w:rPr>
                <w:i/>
                <w:sz w:val="20"/>
                <w:szCs w:val="20"/>
                <w:lang w:eastAsia="en-US"/>
              </w:rPr>
              <w:t>Предоставление заемного финансирование проектов, реализуемых по приоритетным направлениям российской промышленности в отраслях, в рамках которых возможно получение поддержки со стороны Фонда.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B63" w:rsidRPr="00342339" w:rsidRDefault="00DF5B63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342339">
              <w:rPr>
                <w:bCs/>
                <w:i/>
                <w:sz w:val="20"/>
                <w:szCs w:val="20"/>
                <w:lang w:eastAsia="en-US"/>
              </w:rPr>
              <w:t>от 5 до 50 млн руб.</w:t>
            </w:r>
          </w:p>
        </w:tc>
        <w:tc>
          <w:tcPr>
            <w:tcW w:w="2141" w:type="dxa"/>
          </w:tcPr>
          <w:p w:rsidR="00613878" w:rsidRPr="00613878" w:rsidRDefault="00613878" w:rsidP="00613878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 w:rsidRPr="00613878">
              <w:rPr>
                <w:i/>
                <w:sz w:val="20"/>
                <w:szCs w:val="20"/>
                <w:lang w:eastAsia="en-US"/>
              </w:rPr>
              <w:t>Срок займа - не более 5 лет.</w:t>
            </w:r>
          </w:p>
          <w:p w:rsidR="00613878" w:rsidRPr="00613878" w:rsidRDefault="00613878" w:rsidP="00613878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 w:rsidRPr="00613878">
              <w:rPr>
                <w:i/>
                <w:sz w:val="20"/>
                <w:szCs w:val="20"/>
                <w:lang w:eastAsia="en-US"/>
              </w:rPr>
              <w:t>Общий бюджет проекта - не менее 10 млн руб.</w:t>
            </w:r>
          </w:p>
          <w:p w:rsidR="00613878" w:rsidRPr="00613878" w:rsidRDefault="00613878" w:rsidP="00613878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 w:rsidRPr="00613878">
              <w:rPr>
                <w:i/>
                <w:sz w:val="20"/>
                <w:szCs w:val="20"/>
                <w:lang w:eastAsia="en-US"/>
              </w:rPr>
              <w:t>Сумма займа - от 5 до 40 млн руб.</w:t>
            </w:r>
          </w:p>
          <w:p w:rsidR="00613878" w:rsidRPr="00613878" w:rsidRDefault="00613878" w:rsidP="00613878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 w:rsidRPr="00613878">
              <w:rPr>
                <w:i/>
                <w:sz w:val="20"/>
                <w:szCs w:val="20"/>
                <w:lang w:eastAsia="en-US"/>
              </w:rPr>
              <w:t>Процентная ставка 6 % годовых.</w:t>
            </w:r>
          </w:p>
          <w:p w:rsidR="00613878" w:rsidRPr="00613878" w:rsidRDefault="00613878" w:rsidP="00613878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 w:rsidRPr="00613878">
              <w:rPr>
                <w:i/>
                <w:sz w:val="20"/>
                <w:szCs w:val="20"/>
                <w:lang w:eastAsia="en-US"/>
              </w:rPr>
              <w:t>Погашение основного долга по займу осуществляется Заявителем равными ежеквартальными платежами по истечению четырех кварталов после выдачи займа.</w:t>
            </w:r>
          </w:p>
          <w:p w:rsidR="00613878" w:rsidRPr="00613878" w:rsidRDefault="00613878" w:rsidP="00613878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 w:rsidRPr="00613878">
              <w:rPr>
                <w:i/>
                <w:sz w:val="20"/>
                <w:szCs w:val="20"/>
                <w:lang w:eastAsia="en-US"/>
              </w:rPr>
              <w:t>Целевой объем продаж новой продукции – не менее 30% от суммы займа в год, начиная со 2 года серийного производства.</w:t>
            </w:r>
          </w:p>
          <w:p w:rsidR="00DF5B63" w:rsidRPr="00342339" w:rsidRDefault="00613878" w:rsidP="00613878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 w:rsidRPr="00613878">
              <w:rPr>
                <w:i/>
                <w:sz w:val="20"/>
                <w:szCs w:val="20"/>
                <w:lang w:eastAsia="en-US"/>
              </w:rPr>
              <w:t>Наличие обязательств по софинансированию проекта со стороны Заявителя, частных инвесторов или за счет банковских кредитов в объеме не менее 50% общего бюджета проекта.</w:t>
            </w:r>
          </w:p>
        </w:tc>
        <w:tc>
          <w:tcPr>
            <w:tcW w:w="2252" w:type="dxa"/>
          </w:tcPr>
          <w:p w:rsidR="00DF5B63" w:rsidRPr="00342339" w:rsidRDefault="00342339" w:rsidP="0034233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342339">
              <w:rPr>
                <w:i/>
                <w:sz w:val="20"/>
                <w:szCs w:val="20"/>
                <w:lang w:eastAsia="en-US"/>
              </w:rPr>
              <w:t>Субъекты МСП Краснодарского края</w:t>
            </w:r>
          </w:p>
        </w:tc>
        <w:tc>
          <w:tcPr>
            <w:tcW w:w="1973" w:type="dxa"/>
          </w:tcPr>
          <w:p w:rsidR="00DF5B63" w:rsidRPr="00342339" w:rsidRDefault="009C073F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9C073F">
              <w:rPr>
                <w:i/>
                <w:sz w:val="20"/>
                <w:szCs w:val="20"/>
                <w:lang w:eastAsia="en-US"/>
              </w:rPr>
              <w:t>государственной программы Краснодарского края «Развитие промышленности Краснодарского края и повышение ее конкурентоспособности», утвержденной постановлением главы администрации (губернатора) Краснодарского края от 30 ноября 2015 года № 1138</w:t>
            </w:r>
          </w:p>
        </w:tc>
      </w:tr>
      <w:tr w:rsidR="00DF5B63" w:rsidRPr="00342339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B63" w:rsidRPr="00342339" w:rsidRDefault="00185203" w:rsidP="00F60475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B63" w:rsidRPr="00342339" w:rsidRDefault="00185203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 w:rsidRPr="00185203">
              <w:rPr>
                <w:bCs/>
                <w:i/>
                <w:sz w:val="20"/>
                <w:szCs w:val="20"/>
                <w:lang w:eastAsia="en-US"/>
              </w:rPr>
              <w:t>Программа «Комплектующие изделия»</w:t>
            </w:r>
          </w:p>
        </w:tc>
        <w:tc>
          <w:tcPr>
            <w:tcW w:w="1843" w:type="dxa"/>
          </w:tcPr>
          <w:p w:rsidR="00DF5B63" w:rsidRPr="00342339" w:rsidRDefault="00185203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185203">
              <w:rPr>
                <w:i/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B63" w:rsidRPr="00342339" w:rsidRDefault="00DF5B63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5B63" w:rsidRPr="00342339" w:rsidRDefault="00185203">
            <w:pPr>
              <w:spacing w:line="276" w:lineRule="auto"/>
              <w:rPr>
                <w:bCs/>
                <w:i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185203">
              <w:rPr>
                <w:bCs/>
                <w:i/>
                <w:sz w:val="20"/>
                <w:szCs w:val="20"/>
                <w:lang w:eastAsia="en-US"/>
              </w:rPr>
              <w:t>от 20 до 100 млн руб.</w:t>
            </w:r>
          </w:p>
        </w:tc>
        <w:tc>
          <w:tcPr>
            <w:tcW w:w="2141" w:type="dxa"/>
          </w:tcPr>
          <w:p w:rsidR="007B1A6B" w:rsidRPr="007B1A6B" w:rsidRDefault="007B1A6B" w:rsidP="007B1A6B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срок займа – не более 5 лет, </w:t>
            </w:r>
            <w:r w:rsidRPr="007B1A6B">
              <w:rPr>
                <w:i/>
                <w:sz w:val="20"/>
                <w:szCs w:val="20"/>
                <w:lang w:eastAsia="en-US"/>
              </w:rPr>
              <w:t>целевой объем продаж новой продукции - не менее 30% от суммы займа в г</w:t>
            </w:r>
            <w:r>
              <w:rPr>
                <w:i/>
                <w:sz w:val="20"/>
                <w:szCs w:val="20"/>
                <w:lang w:eastAsia="en-US"/>
              </w:rPr>
              <w:t xml:space="preserve">од, начиная со 2 года серийного </w:t>
            </w:r>
            <w:r w:rsidRPr="007B1A6B">
              <w:rPr>
                <w:i/>
                <w:sz w:val="20"/>
                <w:szCs w:val="20"/>
                <w:lang w:eastAsia="en-US"/>
              </w:rPr>
              <w:t>производства;</w:t>
            </w:r>
          </w:p>
          <w:p w:rsidR="007B1A6B" w:rsidRPr="007B1A6B" w:rsidRDefault="007B1A6B" w:rsidP="007B1A6B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 w:rsidRPr="007B1A6B">
              <w:rPr>
                <w:i/>
                <w:sz w:val="20"/>
                <w:szCs w:val="20"/>
                <w:lang w:eastAsia="en-US"/>
              </w:rPr>
              <w:t>- наличие обязательств по софинансированию проекта со стороны Заявителя, частных инвесторов или за счет банковских кредитов в объеме не менее 30% общего бюджета проекта.</w:t>
            </w:r>
          </w:p>
          <w:p w:rsidR="00DF5B63" w:rsidRPr="00342339" w:rsidRDefault="007B1A6B" w:rsidP="007B1A6B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 w:rsidRPr="007B1A6B">
              <w:rPr>
                <w:i/>
                <w:sz w:val="20"/>
                <w:szCs w:val="20"/>
                <w:lang w:eastAsia="en-US"/>
              </w:rPr>
              <w:t>- процентные ставки по предоставляемым целевым займам составляют 1% годовых в первые 3 года пользования займом и 5% годовых в оставшийся срок пользования займом.</w:t>
            </w:r>
          </w:p>
        </w:tc>
        <w:tc>
          <w:tcPr>
            <w:tcW w:w="2252" w:type="dxa"/>
          </w:tcPr>
          <w:p w:rsidR="00DF5B63" w:rsidRPr="00342339" w:rsidRDefault="00185203" w:rsidP="00185203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185203">
              <w:rPr>
                <w:i/>
                <w:sz w:val="20"/>
                <w:szCs w:val="20"/>
                <w:lang w:eastAsia="en-US"/>
              </w:rPr>
              <w:t>Субъекты МСП Краснодарского края</w:t>
            </w:r>
          </w:p>
        </w:tc>
        <w:tc>
          <w:tcPr>
            <w:tcW w:w="1973" w:type="dxa"/>
          </w:tcPr>
          <w:p w:rsidR="00DF5B63" w:rsidRPr="00342339" w:rsidRDefault="009C073F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9C073F">
              <w:rPr>
                <w:i/>
                <w:sz w:val="20"/>
                <w:szCs w:val="20"/>
                <w:lang w:eastAsia="en-US"/>
              </w:rPr>
              <w:t>государственной программы Краснодарского края «Развитие промышленности Краснодарского края и повышение ее конкурентоспособности», утвержденной постановлением главы администрации (губернатора) Краснодарского края от 30 ноября 2015 года № 1138</w:t>
            </w:r>
            <w:bookmarkStart w:id="0" w:name="_GoBack"/>
            <w:bookmarkEnd w:id="0"/>
          </w:p>
        </w:tc>
      </w:tr>
    </w:tbl>
    <w:p w:rsidR="00327A37" w:rsidRPr="00EC14AD" w:rsidRDefault="00327A37">
      <w:pPr>
        <w:rPr>
          <w:sz w:val="28"/>
          <w:szCs w:val="28"/>
        </w:rPr>
      </w:pPr>
    </w:p>
    <w:sectPr w:rsidR="00327A37" w:rsidRPr="00EC14AD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45A" w:rsidRDefault="008C745A" w:rsidP="00244D3B">
      <w:r>
        <w:separator/>
      </w:r>
    </w:p>
  </w:endnote>
  <w:endnote w:type="continuationSeparator" w:id="0">
    <w:p w:rsidR="008C745A" w:rsidRDefault="008C745A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45A" w:rsidRDefault="008C745A" w:rsidP="00244D3B">
      <w:r>
        <w:separator/>
      </w:r>
    </w:p>
  </w:footnote>
  <w:footnote w:type="continuationSeparator" w:id="0">
    <w:p w:rsidR="008C745A" w:rsidRDefault="008C745A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07"/>
    <w:rsid w:val="000067B4"/>
    <w:rsid w:val="00026807"/>
    <w:rsid w:val="0012733D"/>
    <w:rsid w:val="00185203"/>
    <w:rsid w:val="00244D3B"/>
    <w:rsid w:val="0030432E"/>
    <w:rsid w:val="00327A37"/>
    <w:rsid w:val="00342339"/>
    <w:rsid w:val="004D7BB2"/>
    <w:rsid w:val="005C606D"/>
    <w:rsid w:val="006126F9"/>
    <w:rsid w:val="00613878"/>
    <w:rsid w:val="00637FBA"/>
    <w:rsid w:val="006E50C9"/>
    <w:rsid w:val="00724467"/>
    <w:rsid w:val="007B1A6B"/>
    <w:rsid w:val="007D7566"/>
    <w:rsid w:val="00814381"/>
    <w:rsid w:val="008211D8"/>
    <w:rsid w:val="00841C21"/>
    <w:rsid w:val="00887186"/>
    <w:rsid w:val="0089087B"/>
    <w:rsid w:val="008C745A"/>
    <w:rsid w:val="00965AD7"/>
    <w:rsid w:val="009C073F"/>
    <w:rsid w:val="009F5486"/>
    <w:rsid w:val="00AF324B"/>
    <w:rsid w:val="00CE7FCB"/>
    <w:rsid w:val="00D25C9A"/>
    <w:rsid w:val="00DF0966"/>
    <w:rsid w:val="00DF5B63"/>
    <w:rsid w:val="00E02E65"/>
    <w:rsid w:val="00EC14AD"/>
    <w:rsid w:val="00ED031E"/>
    <w:rsid w:val="00F60475"/>
    <w:rsid w:val="00FA7A39"/>
    <w:rsid w:val="00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FE9ED-97D6-4F09-B76C-F9FD855B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CE3AC-B845-4AF4-A36E-99174894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Метревелли Христина Тристановна</cp:lastModifiedBy>
  <cp:revision>5</cp:revision>
  <cp:lastPrinted>2018-08-14T14:15:00Z</cp:lastPrinted>
  <dcterms:created xsi:type="dcterms:W3CDTF">2018-08-23T12:33:00Z</dcterms:created>
  <dcterms:modified xsi:type="dcterms:W3CDTF">2018-08-23T14:21:00Z</dcterms:modified>
</cp:coreProperties>
</file>